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91" w:rsidRDefault="00CD42C5" w:rsidP="005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B1">
        <w:rPr>
          <w:rFonts w:ascii="Times New Roman" w:hAnsi="Times New Roman" w:cs="Times New Roman"/>
          <w:b/>
          <w:sz w:val="24"/>
          <w:szCs w:val="24"/>
        </w:rPr>
        <w:t>Государственная регистрация права собственности на жилой дом в упрощенном порядке (по дачной амнистии).</w:t>
      </w:r>
    </w:p>
    <w:p w:rsidR="00CF2322" w:rsidRPr="002034B1" w:rsidRDefault="00CF2322" w:rsidP="00CF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C2" w:rsidRPr="002034B1" w:rsidRDefault="002034B1" w:rsidP="00203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6FE" w:rsidRPr="002034B1">
        <w:rPr>
          <w:rFonts w:ascii="Times New Roman" w:hAnsi="Times New Roman" w:cs="Times New Roman"/>
          <w:sz w:val="24"/>
          <w:szCs w:val="24"/>
        </w:rPr>
        <w:t>Упрощенный порядок применяется при государственной регистрации прав на объект индивидуального жилищного строительства (жилой дом, имеющий не более трех этажей и предназначенный для проживания одной семьи)</w:t>
      </w:r>
      <w:r w:rsidR="00AA4459" w:rsidRPr="002034B1">
        <w:rPr>
          <w:rFonts w:ascii="Times New Roman" w:hAnsi="Times New Roman" w:cs="Times New Roman"/>
          <w:sz w:val="24"/>
          <w:szCs w:val="24"/>
        </w:rPr>
        <w:t>.</w:t>
      </w:r>
    </w:p>
    <w:p w:rsidR="00AA4459" w:rsidRPr="002034B1" w:rsidRDefault="0042055A" w:rsidP="00203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B1">
        <w:rPr>
          <w:rFonts w:ascii="Times New Roman" w:hAnsi="Times New Roman" w:cs="Times New Roman"/>
          <w:sz w:val="24"/>
          <w:szCs w:val="24"/>
        </w:rPr>
        <w:t>Согласно статьи 70 Федерального закона от 13.07.2015 N 218-ФЗ "О государственной регистрации недвижимости" (далее – Закон) д</w:t>
      </w:r>
      <w:r w:rsidR="00AA4459" w:rsidRPr="002034B1">
        <w:rPr>
          <w:rFonts w:ascii="Times New Roman" w:hAnsi="Times New Roman" w:cs="Times New Roman"/>
          <w:sz w:val="24"/>
          <w:szCs w:val="24"/>
        </w:rPr>
        <w:t>о 1 марта 2021 года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на основании только технического плана и правоустанавливающего документа на земельный участок, если в Едином государственном реестре</w:t>
      </w:r>
      <w:proofErr w:type="gramEnd"/>
      <w:r w:rsidR="00AA4459" w:rsidRPr="002034B1">
        <w:rPr>
          <w:rFonts w:ascii="Times New Roman" w:hAnsi="Times New Roman" w:cs="Times New Roman"/>
          <w:sz w:val="24"/>
          <w:szCs w:val="24"/>
        </w:rPr>
        <w:t xml:space="preserve"> недвижимости не зарегистрировано право заявителя на земельный участок, на котором расположен указанный объект недвижимости. В этом случае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</w:t>
      </w:r>
      <w:r w:rsidRPr="002034B1">
        <w:rPr>
          <w:rFonts w:ascii="Times New Roman" w:hAnsi="Times New Roman" w:cs="Times New Roman"/>
          <w:sz w:val="24"/>
          <w:szCs w:val="24"/>
        </w:rPr>
        <w:t>.</w:t>
      </w:r>
      <w:r w:rsidR="00AA4459" w:rsidRPr="002034B1">
        <w:rPr>
          <w:rFonts w:ascii="Times New Roman" w:hAnsi="Times New Roman" w:cs="Times New Roman"/>
          <w:sz w:val="24"/>
          <w:szCs w:val="24"/>
        </w:rPr>
        <w:t xml:space="preserve"> При этом наличие уведомления о </w:t>
      </w:r>
      <w:proofErr w:type="gramStart"/>
      <w:r w:rsidR="00AA4459" w:rsidRPr="002034B1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="00AA4459" w:rsidRPr="002034B1">
        <w:rPr>
          <w:rFonts w:ascii="Times New Roman" w:hAnsi="Times New Roman" w:cs="Times New Roman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</w:t>
      </w:r>
      <w:r w:rsidRPr="002034B1">
        <w:rPr>
          <w:rFonts w:ascii="Times New Roman" w:hAnsi="Times New Roman" w:cs="Times New Roman"/>
          <w:sz w:val="24"/>
          <w:szCs w:val="24"/>
        </w:rPr>
        <w:t xml:space="preserve">или садового дома не требуется. </w:t>
      </w:r>
    </w:p>
    <w:p w:rsidR="0042055A" w:rsidRPr="002034B1" w:rsidRDefault="0042055A" w:rsidP="00203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4B1">
        <w:rPr>
          <w:rFonts w:ascii="Times New Roman" w:hAnsi="Times New Roman" w:cs="Times New Roman"/>
          <w:sz w:val="24"/>
          <w:szCs w:val="24"/>
        </w:rPr>
        <w:t>Объекты индивидуального жилищного строительства, созданные на земельных участках, предназначенных для индивидуального жилищного строительства (ИЖС) или ведения личного подсобного хозяйства (ЛПХ), в границах населенного пункта. Для таких объектов требуется направлять в уполномоченные на выдачу разрешений на строительство органы уведомления о планируемом строительстве (реконструкции) и об окончании строительства (реконструкции).</w:t>
      </w:r>
    </w:p>
    <w:p w:rsidR="002034B1" w:rsidRPr="002034B1" w:rsidRDefault="002034B1" w:rsidP="00203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Pr="002034B1">
        <w:rPr>
          <w:rFonts w:ascii="Times New Roman" w:hAnsi="Times New Roman" w:cs="Times New Roman"/>
          <w:sz w:val="24"/>
          <w:szCs w:val="24"/>
        </w:rPr>
        <w:t xml:space="preserve"> 19 Закона орган государственной власти или орган местного самоуправления, уполномоченные на выдачу разрешений на строительство,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</w:t>
      </w:r>
      <w:hyperlink r:id="rId5" w:history="1">
        <w:r w:rsidRPr="00CF232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34B1"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оснований для направления застройщику уведомления о несоответствии построенных объекта</w:t>
      </w:r>
      <w:proofErr w:type="gramEnd"/>
      <w:r w:rsidRPr="00203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4B1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(в том числе уведомление об окончании строительства или реконструкции объекта индивидуального жилищного строительства или садового дома, представленный застройщиком технический план</w:t>
      </w:r>
      <w:proofErr w:type="gramEnd"/>
      <w:r w:rsidRPr="002034B1">
        <w:rPr>
          <w:rFonts w:ascii="Times New Roman" w:hAnsi="Times New Roman" w:cs="Times New Roman"/>
          <w:sz w:val="24"/>
          <w:szCs w:val="24"/>
        </w:rPr>
        <w:t xml:space="preserve">, а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 </w:t>
      </w:r>
      <w:proofErr w:type="gramStart"/>
      <w:r w:rsidRPr="002034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34B1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арендатора,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дом) посредством отправления в электронной форме, о чем уведомляет застройщика способом, указанным им в уведомлении об окончании строительства или реконструкции объекта индивидуального жилищного строительства или садового дома.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B1">
        <w:rPr>
          <w:rFonts w:ascii="Times New Roman" w:hAnsi="Times New Roman" w:cs="Times New Roman"/>
          <w:sz w:val="24"/>
          <w:szCs w:val="24"/>
        </w:rPr>
        <w:t xml:space="preserve">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самостоятельно. </w:t>
      </w:r>
    </w:p>
    <w:p w:rsidR="00AA4459" w:rsidRDefault="00AA4459" w:rsidP="002034B1">
      <w:pPr>
        <w:spacing w:after="0"/>
      </w:pPr>
    </w:p>
    <w:p w:rsidR="00552A87" w:rsidRDefault="00552A87" w:rsidP="00552A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начальника</w:t>
      </w:r>
    </w:p>
    <w:p w:rsidR="00552A87" w:rsidRPr="00552A87" w:rsidRDefault="00552A87" w:rsidP="00552A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межмуниципального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  <w:bookmarkStart w:id="0" w:name="_GoBack"/>
      <w:bookmarkEnd w:id="0"/>
    </w:p>
    <w:sectPr w:rsidR="00552A87" w:rsidRPr="00552A87" w:rsidSect="00552A8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C5"/>
    <w:rsid w:val="001568EC"/>
    <w:rsid w:val="001637C2"/>
    <w:rsid w:val="00194273"/>
    <w:rsid w:val="002034B1"/>
    <w:rsid w:val="0042055A"/>
    <w:rsid w:val="004B1691"/>
    <w:rsid w:val="00552A87"/>
    <w:rsid w:val="005F56FE"/>
    <w:rsid w:val="00967B45"/>
    <w:rsid w:val="00AA4459"/>
    <w:rsid w:val="00AF053D"/>
    <w:rsid w:val="00CD42C5"/>
    <w:rsid w:val="00CF2322"/>
    <w:rsid w:val="00D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0A307EAADC265218D4B52A81963EB6A376C70A2494F7126993B972A154FBF7CAEE687C9A783D94427F0C448DB2780EDD4436DE1A1AVD2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Татьяна Анатольевна Кремен</cp:lastModifiedBy>
  <cp:revision>3</cp:revision>
  <dcterms:created xsi:type="dcterms:W3CDTF">2020-05-06T09:03:00Z</dcterms:created>
  <dcterms:modified xsi:type="dcterms:W3CDTF">2020-05-12T10:54:00Z</dcterms:modified>
</cp:coreProperties>
</file>